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BDF" w:rsidRDefault="00485F1F" w:rsidP="00485F1F">
      <w:bookmarkStart w:id="0" w:name="_GoBack"/>
      <w:bookmarkEnd w:id="0"/>
      <w:r>
        <w:rPr>
          <w:rStyle w:val="fontstyle01"/>
        </w:rPr>
        <w:t>Классификация статистических методов контроля и управления качеством. Элементарные статистические методы</w:t>
      </w:r>
    </w:p>
    <w:sectPr w:rsidR="007C5B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F1F"/>
    <w:rsid w:val="00315B7A"/>
    <w:rsid w:val="00485F1F"/>
    <w:rsid w:val="007C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E65124-95BC-4B5A-88E7-977701294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485F1F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2022-12-14T15:03:00Z</dcterms:created>
  <dcterms:modified xsi:type="dcterms:W3CDTF">2022-12-14T15:04:00Z</dcterms:modified>
</cp:coreProperties>
</file>